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22.1pt;margin-top:518.75pt;width:269.25pt;height:25.2pt;z-index:251671552;mso-height-percent:200;mso-position-vertical:absolute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1: Integrating groups members</w:t>
                  </w:r>
                  <w:r>
                    <w:rPr>
                      <w:rFonts w:ascii="Cambria" w:hAnsi="Cambria"/>
                      <w:sz w:val="16"/>
                    </w:rPr>
                    <w:t>’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ideas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90464" cy="6833936"/>
            <wp:effectExtent l="19050" t="0" r="1236" b="0"/>
            <wp:wrapNone/>
            <wp:docPr id="15" name="図 7" descr="F:\Assessment-Skills-Progress Sheets\2014 Skill Checklists\2nd Grade\1 integrating group members' ide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sessment-Skills-Progress Sheets\2014 Skill Checklists\2nd Grade\1 integrating group members' idea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464" cy="683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7" type="#_x0000_t202" style="position:absolute;left:0;text-align:left;margin-left:522.5pt;margin-top:513pt;width:269.25pt;height:25.2pt;z-index:251672576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2: Cooperating to solve problems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9722" cy="6737684"/>
            <wp:effectExtent l="19050" t="0" r="0" b="0"/>
            <wp:wrapNone/>
            <wp:docPr id="18" name="図 8" descr="F:\Assessment-Skills-Progress Sheets\2014 Skill Checklists\2nd Grade\2 cooperating to solve problem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sessment-Skills-Progress Sheets\2014 Skill Checklists\2nd Grade\2 cooperating to solve problem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562" cy="67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8" type="#_x0000_t202" style="position:absolute;left:0;text-align:left;margin-left:534.45pt;margin-top:513pt;width:269.25pt;height:25.2pt;z-index:251673600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3: Brainstorming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47309" cy="6497052"/>
            <wp:effectExtent l="19050" t="0" r="0" b="0"/>
            <wp:wrapNone/>
            <wp:docPr id="19" name="図 9" descr="F:\Assessment-Skills-Progress Sheets\2014 Skill Checklists\2nd Grade\3 brainstorm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sessment-Skills-Progress Sheets\2014 Skill Checklists\2nd Grade\3 brainstorming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309" cy="64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67875" cy="6063615"/>
            <wp:effectExtent l="19050" t="0" r="9525" b="0"/>
            <wp:wrapNone/>
            <wp:docPr id="20" name="図 10" descr="F:\Assessment-Skills-Progress Sheets\2014 Skill Checklists\2nd Grade\4 mapping and number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ssessment-Skills-Progress Sheets\2014 Skill Checklists\2nd Grade\4 mapping and numbering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0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6D703E" w:rsidP="006D703E">
      <w:pPr>
        <w:tabs>
          <w:tab w:val="left" w:pos="11596"/>
        </w:tabs>
      </w:pPr>
      <w:r>
        <w:tab/>
      </w:r>
    </w:p>
    <w:p w:rsidR="006D703E" w:rsidRDefault="00F87FC6" w:rsidP="006D703E">
      <w:pPr>
        <w:tabs>
          <w:tab w:val="left" w:pos="11596"/>
        </w:tabs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29" type="#_x0000_t202" style="position:absolute;left:0;text-align:left;margin-left:534.45pt;margin-top:351pt;width:269.25pt;height:25.2pt;z-index:251674624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4: Mapping and numbering</w:t>
                  </w:r>
                </w:p>
              </w:txbxContent>
            </v:textbox>
          </v:shape>
        </w:pict>
      </w:r>
    </w:p>
    <w:p w:rsidR="006D703E" w:rsidRDefault="006D703E" w:rsidP="006D703E">
      <w:pPr>
        <w:tabs>
          <w:tab w:val="left" w:pos="11596"/>
        </w:tabs>
      </w:pPr>
    </w:p>
    <w:p w:rsidR="006D703E" w:rsidRDefault="006D703E">
      <w:r w:rsidRPr="006D703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11983" cy="6381850"/>
            <wp:effectExtent l="19050" t="0" r="3567" b="0"/>
            <wp:wrapNone/>
            <wp:docPr id="21" name="図 11" descr="F:\Assessment-Skills-Progress Sheets\2014 Skill Checklists\2nd Grade\5 active listen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sessment-Skills-Progress Sheets\2014 Skill Checklists\2nd Grade\5 active listening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517" cy="63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/>
    <w:p w:rsidR="006D703E" w:rsidRDefault="006D703E"/>
    <w:p w:rsidR="006D703E" w:rsidRDefault="006D703E"/>
    <w:p w:rsidR="006D703E" w:rsidRDefault="006D703E"/>
    <w:p w:rsidR="006D703E" w:rsidRDefault="00F87FC6">
      <w:r>
        <w:rPr>
          <w:noProof/>
        </w:rPr>
        <w:pict>
          <v:shape id="_x0000_s1030" type="#_x0000_t202" style="position:absolute;left:0;text-align:left;margin-left:534.45pt;margin-top:387pt;width:269.25pt;height:25.2pt;z-index:251675648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5: Active listening</w:t>
                  </w:r>
                </w:p>
              </w:txbxContent>
            </v:textbox>
          </v:shape>
        </w:pict>
      </w:r>
    </w:p>
    <w:p w:rsidR="006D703E" w:rsidRDefault="006D703E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</w:p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1" type="#_x0000_t202" style="position:absolute;left:0;text-align:left;margin-left:528pt;margin-top:513pt;width:269.25pt;height:25.2pt;z-index:251676672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6: Note-taking</w:t>
                  </w:r>
                </w:p>
              </w:txbxContent>
            </v:textbox>
          </v:shape>
        </w:pict>
      </w:r>
      <w:r w:rsidR="008F15F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79845" cy="6400800"/>
            <wp:effectExtent l="19050" t="0" r="1905" b="0"/>
            <wp:wrapNone/>
            <wp:docPr id="12" name="図 12" descr="F:\Assessment-Skills-Progress Sheets\2014 Skill Checklists\2nd Grade\6 note tak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ssessment-Skills-Progress Sheets\2014 Skill Checklists\2nd Grade\6 note taking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2" type="#_x0000_t202" style="position:absolute;left:0;text-align:left;margin-left:528pt;margin-top:513pt;width:269.25pt;height:25.2pt;z-index:251677696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7: Expressing one</w:t>
                  </w:r>
                  <w:r>
                    <w:rPr>
                      <w:rFonts w:ascii="Cambria" w:hAnsi="Cambria"/>
                      <w:sz w:val="16"/>
                    </w:rPr>
                    <w:t>’</w:t>
                  </w:r>
                  <w:r>
                    <w:rPr>
                      <w:rFonts w:ascii="Cambria" w:hAnsi="Cambria" w:hint="eastAsia"/>
                      <w:sz w:val="16"/>
                    </w:rPr>
                    <w:t>s ideas willingly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5432" cy="6836436"/>
            <wp:effectExtent l="19050" t="0" r="0" b="0"/>
            <wp:wrapNone/>
            <wp:docPr id="22" name="図 13" descr="F:\Assessment-Skills-Progress Sheets\2014 Skill Checklists\2nd Grade\7 expressing oneself willingl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ssessment-Skills-Progress Sheets\2014 Skill Checklists\2nd Grade\7 expressing oneself willingly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567" cy="68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F87FC6">
      <w:pPr>
        <w:sectPr w:rsidR="006D703E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3" type="#_x0000_t202" style="position:absolute;left:0;text-align:left;margin-left:517pt;margin-top:488.15pt;width:269.25pt;height:25.2pt;z-index:251678720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8: Speaking logically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83949" cy="6304547"/>
            <wp:effectExtent l="19050" t="0" r="2951" b="0"/>
            <wp:wrapNone/>
            <wp:docPr id="23" name="図 14" descr="F:\Assessment-Skills-Progress Sheets\2014 Skill Checklists\2nd Grade\8 speaking logicall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ssessment-Skills-Progress Sheets\2014 Skill Checklists\2nd Grade\8 speaking logically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77" cy="63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F91" w:rsidRDefault="006D703E">
      <w:r w:rsidRPr="006D703E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93814" cy="6497052"/>
            <wp:effectExtent l="19050" t="0" r="2636" b="0"/>
            <wp:wrapNone/>
            <wp:docPr id="24" name="図 1" descr="F:\Assessment-Skills-Progress Sheets\2014 Skill Checklists\2nd Grade\9 assessing oth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essment-Skills-Progress Sheets\2014 Skill Checklists\2nd Grade\9 assessing others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814" cy="64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F91" w:rsidRPr="00B67F91" w:rsidRDefault="00B67F91" w:rsidP="00B67F91"/>
    <w:p w:rsidR="00B67F91" w:rsidRPr="00B67F91" w:rsidRDefault="00B67F91" w:rsidP="00B67F91"/>
    <w:p w:rsidR="00B67F91" w:rsidRPr="00B67F91" w:rsidRDefault="00B67F91" w:rsidP="00B67F91"/>
    <w:p w:rsidR="00B67F91" w:rsidRPr="00B67F91" w:rsidRDefault="00B67F91" w:rsidP="00B67F91"/>
    <w:p w:rsidR="00B67F91" w:rsidRDefault="00B67F91" w:rsidP="00B67F91"/>
    <w:p w:rsidR="00B67F91" w:rsidRDefault="00B67F91" w:rsidP="00B67F91"/>
    <w:p w:rsidR="00B67F91" w:rsidRDefault="00F87FC6" w:rsidP="00B67F91">
      <w:r>
        <w:rPr>
          <w:noProof/>
        </w:rPr>
        <w:pict>
          <v:shape id="_x0000_s1034" type="#_x0000_t202" style="position:absolute;left:0;text-align:left;margin-left:522.5pt;margin-top:387pt;width:269.25pt;height:25.2pt;z-index:251679744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9: Assessing others</w:t>
                  </w:r>
                </w:p>
              </w:txbxContent>
            </v:textbox>
          </v:shape>
        </w:pict>
      </w:r>
    </w:p>
    <w:p w:rsidR="005200FA" w:rsidRPr="00B67F91" w:rsidRDefault="005200FA" w:rsidP="00B67F91">
      <w:pPr>
        <w:sectPr w:rsidR="005200FA" w:rsidRPr="00B67F91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</w:p>
    <w:p w:rsidR="005200FA" w:rsidRDefault="00F87FC6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5" type="#_x0000_t202" style="position:absolute;left:0;text-align:left;margin-left:528pt;margin-top:513pt;width:269.25pt;height:25.2pt;z-index:251680768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10: Giving reasons with examples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50504" cy="5775158"/>
            <wp:effectExtent l="19050" t="0" r="3096" b="0"/>
            <wp:wrapNone/>
            <wp:docPr id="25" name="図 3" descr="F:\Assessment-Skills-Progress Sheets\2014 Skill Checklists\2nd Grade\10 giving reaso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sessment-Skills-Progress Sheets\2014 Skill Checklists\2nd Grade\10 giving reasons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504" cy="57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FA" w:rsidRDefault="00F87FC6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6" type="#_x0000_t202" style="position:absolute;left:0;text-align:left;margin-left:528pt;margin-top:513pt;width:269.25pt;height:25.2pt;z-index:251681792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11: Presenting with visual aids</w:t>
                  </w:r>
                </w:p>
              </w:txbxContent>
            </v:textbox>
          </v:shape>
        </w:pict>
      </w:r>
      <w:r w:rsidR="006D703E" w:rsidRPr="006D703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17455" cy="5919536"/>
            <wp:effectExtent l="19050" t="0" r="0" b="0"/>
            <wp:wrapNone/>
            <wp:docPr id="26" name="図 4" descr="F:\Assessment-Skills-Progress Sheets\2014 Skill Checklists\2nd Grade\11 using visual aid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sessment-Skills-Progress Sheets\2014 Skill Checklists\2nd Grade\11 using visual aides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455" cy="591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56C" w:rsidRDefault="000F456C"/>
    <w:p w:rsidR="005200FA" w:rsidRDefault="00F87FC6">
      <w:pPr>
        <w:sectPr w:rsidR="005200FA" w:rsidSect="006D703E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528pt;margin-top:495pt;width:269.25pt;height:25.2pt;z-index:251682816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12: Persuasive dialogue</w:t>
                  </w:r>
                </w:p>
              </w:txbxContent>
            </v:textbox>
          </v:shape>
        </w:pict>
      </w:r>
      <w:r w:rsidR="00DA420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-40005</wp:posOffset>
            </wp:positionV>
            <wp:extent cx="9947910" cy="6126480"/>
            <wp:effectExtent l="19050" t="0" r="0" b="0"/>
            <wp:wrapNone/>
            <wp:docPr id="1" name="図 1" descr="F:\Assessment-Skills-Progress Sheets\2014 Skill Checklists\2nd Grade\12 persuasive dialogu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essment-Skills-Progress Sheets\2014 Skill Checklists\2nd Grade\12 persuasive dialogue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10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5200FA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42195" cy="5630545"/>
            <wp:effectExtent l="19050" t="0" r="1905" b="0"/>
            <wp:wrapNone/>
            <wp:docPr id="29" name="図 6" descr="F:\Assessment-Skills-Progress Sheets\2014 Skill Checklists\2nd Grade\13 public speaking mann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sessment-Skills-Progress Sheets\2014 Skill Checklists\2nd Grade\13 public speaking manners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195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3E" w:rsidRDefault="006D703E"/>
    <w:p w:rsidR="006D703E" w:rsidRDefault="006D703E"/>
    <w:p w:rsidR="006D703E" w:rsidRDefault="006D703E"/>
    <w:p w:rsidR="006D703E" w:rsidRDefault="00F87FC6">
      <w:r>
        <w:rPr>
          <w:noProof/>
        </w:rPr>
        <w:pict>
          <v:shape id="_x0000_s1038" type="#_x0000_t202" style="position:absolute;left:0;text-align:left;margin-left:528pt;margin-top:423pt;width:269.25pt;height:25.2pt;z-index:251683840;mso-height-percent:200;mso-height-percent:200;mso-width-relative:margin;mso-height-relative:margin" stroked="f">
            <v:fill opacity="0"/>
            <v:textbox style="mso-fit-shape-to-text:t">
              <w:txbxContent>
                <w:p w:rsidR="00B67F91" w:rsidRPr="00F85AAD" w:rsidRDefault="00B67F91" w:rsidP="00B67F91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sz w:val="16"/>
                    </w:rPr>
                    <w:t>ECAD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2nd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13: Public speaking manners</w:t>
                  </w:r>
                </w:p>
              </w:txbxContent>
            </v:textbox>
          </v:shape>
        </w:pict>
      </w:r>
    </w:p>
    <w:sectPr w:rsidR="006D703E" w:rsidSect="006D703E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20C" w:rsidRDefault="00DA420C" w:rsidP="00DA420C">
      <w:r>
        <w:separator/>
      </w:r>
    </w:p>
  </w:endnote>
  <w:endnote w:type="continuationSeparator" w:id="0">
    <w:p w:rsidR="00DA420C" w:rsidRDefault="00DA420C" w:rsidP="00DA4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20C" w:rsidRDefault="00DA420C" w:rsidP="00DA420C">
      <w:r>
        <w:separator/>
      </w:r>
    </w:p>
  </w:footnote>
  <w:footnote w:type="continuationSeparator" w:id="0">
    <w:p w:rsidR="00DA420C" w:rsidRDefault="00DA420C" w:rsidP="00DA42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15FB"/>
    <w:rsid w:val="000F456C"/>
    <w:rsid w:val="001436A7"/>
    <w:rsid w:val="001979B4"/>
    <w:rsid w:val="002B0390"/>
    <w:rsid w:val="00415958"/>
    <w:rsid w:val="00492E20"/>
    <w:rsid w:val="004E196C"/>
    <w:rsid w:val="005053F8"/>
    <w:rsid w:val="005200FA"/>
    <w:rsid w:val="006D703E"/>
    <w:rsid w:val="007E0794"/>
    <w:rsid w:val="0086500C"/>
    <w:rsid w:val="008D7079"/>
    <w:rsid w:val="008F15FB"/>
    <w:rsid w:val="009E64F7"/>
    <w:rsid w:val="00A31ACD"/>
    <w:rsid w:val="00AB496B"/>
    <w:rsid w:val="00B67F91"/>
    <w:rsid w:val="00C16363"/>
    <w:rsid w:val="00D3534E"/>
    <w:rsid w:val="00DA420C"/>
    <w:rsid w:val="00DB307C"/>
    <w:rsid w:val="00F87FC6"/>
    <w:rsid w:val="00FF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0C"/>
    <w:pPr>
      <w:widowControl w:val="0"/>
      <w:jc w:val="both"/>
    </w:pPr>
    <w:rPr>
      <w:rFonts w:eastAsia="HG丸ｺﾞｼｯｸM-PRO"/>
      <w:sz w:val="22"/>
      <w:szCs w:val="22"/>
    </w:rPr>
  </w:style>
  <w:style w:type="paragraph" w:styleId="1">
    <w:name w:val="heading 1"/>
    <w:basedOn w:val="a"/>
    <w:next w:val="a"/>
    <w:link w:val="10"/>
    <w:qFormat/>
    <w:rsid w:val="0086500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86500C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86500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rsid w:val="0086500C"/>
    <w:rPr>
      <w:rFonts w:asciiTheme="majorHAnsi" w:eastAsia="ＭＳ ゴシック" w:hAnsiTheme="majorHAnsi" w:cstheme="majorBidi"/>
      <w:kern w:val="2"/>
      <w:sz w:val="32"/>
      <w:szCs w:val="32"/>
    </w:rPr>
  </w:style>
  <w:style w:type="character" w:styleId="a5">
    <w:name w:val="Strong"/>
    <w:basedOn w:val="a0"/>
    <w:qFormat/>
    <w:rsid w:val="0086500C"/>
    <w:rPr>
      <w:b/>
      <w:bCs/>
    </w:rPr>
  </w:style>
  <w:style w:type="character" w:styleId="a6">
    <w:name w:val="Emphasis"/>
    <w:basedOn w:val="a0"/>
    <w:qFormat/>
    <w:rsid w:val="0086500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F15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15F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DA42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semiHidden/>
    <w:rsid w:val="00DA420C"/>
    <w:rPr>
      <w:rFonts w:eastAsia="HG丸ｺﾞｼｯｸM-PRO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DA420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DA420C"/>
    <w:rPr>
      <w:rFonts w:eastAsia="HG丸ｺﾞｼｯｸM-PR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３年</dc:creator>
  <cp:keywords/>
  <dc:description/>
  <cp:lastModifiedBy>さいたま市</cp:lastModifiedBy>
  <cp:revision>4</cp:revision>
  <dcterms:created xsi:type="dcterms:W3CDTF">2014-03-20T04:09:00Z</dcterms:created>
  <dcterms:modified xsi:type="dcterms:W3CDTF">2014-03-25T00:13:00Z</dcterms:modified>
</cp:coreProperties>
</file>